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9B7" w:rsidRDefault="00C10927" w:rsidP="00C10927">
      <w:pPr>
        <w:jc w:val="center"/>
        <w:rPr>
          <w:rFonts w:ascii="Times New Roman" w:hAnsi="Times New Roman" w:cs="Times New Roman" w:hint="eastAsia"/>
          <w:b/>
          <w:bCs/>
          <w:sz w:val="28"/>
          <w:szCs w:val="28"/>
        </w:rPr>
      </w:pPr>
      <w:r>
        <w:rPr>
          <w:rFonts w:ascii="Times New Roman" w:hAnsi="Times New Roman" w:cs="Times New Roman" w:hint="eastAsia"/>
          <w:b/>
          <w:bCs/>
          <w:sz w:val="28"/>
          <w:szCs w:val="28"/>
        </w:rPr>
        <w:t>红外光谱</w:t>
      </w:r>
      <w:r w:rsidR="001209B7" w:rsidRPr="009742A2">
        <w:rPr>
          <w:rFonts w:ascii="Times New Roman" w:hAnsi="Times New Roman" w:cs="Times New Roman"/>
          <w:b/>
          <w:bCs/>
          <w:sz w:val="28"/>
          <w:szCs w:val="28"/>
        </w:rPr>
        <w:t>应用举例</w:t>
      </w:r>
    </w:p>
    <w:p w:rsidR="00C10927" w:rsidRPr="009742A2" w:rsidRDefault="00C10927" w:rsidP="00C10927">
      <w:pPr>
        <w:jc w:val="center"/>
        <w:rPr>
          <w:rFonts w:ascii="Times New Roman" w:hAnsi="Times New Roman" w:cs="Times New Roman"/>
          <w:b/>
          <w:bCs/>
          <w:sz w:val="28"/>
          <w:szCs w:val="28"/>
        </w:rPr>
      </w:pPr>
    </w:p>
    <w:p w:rsidR="005506FC" w:rsidRPr="009742A2"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drawing>
          <wp:inline distT="0" distB="0" distL="0" distR="0">
            <wp:extent cx="3476625" cy="2401187"/>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0218" cy="2424389"/>
                    </a:xfrm>
                    <a:prstGeom prst="rect">
                      <a:avLst/>
                    </a:prstGeom>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碳基</w:t>
      </w:r>
      <w:proofErr w:type="gramStart"/>
      <w:r w:rsidRPr="009742A2">
        <w:rPr>
          <w:rFonts w:ascii="Times New Roman" w:hAnsi="Times New Roman" w:cs="Times New Roman"/>
          <w:sz w:val="28"/>
          <w:szCs w:val="28"/>
        </w:rPr>
        <w:t>钴</w:t>
      </w:r>
      <w:proofErr w:type="gramEnd"/>
      <w:r w:rsidRPr="009742A2">
        <w:rPr>
          <w:rFonts w:ascii="Times New Roman" w:hAnsi="Times New Roman" w:cs="Times New Roman"/>
          <w:sz w:val="28"/>
          <w:szCs w:val="28"/>
        </w:rPr>
        <w:t>催化剂单原子活性位点的鉴别</w:t>
      </w:r>
    </w:p>
    <w:p w:rsidR="005506FC" w:rsidRPr="002F31B1" w:rsidRDefault="005506FC">
      <w:pPr>
        <w:rPr>
          <w:rFonts w:ascii="Times New Roman" w:hAnsi="Times New Roman" w:cs="Times New Roman"/>
          <w:sz w:val="28"/>
          <w:szCs w:val="28"/>
        </w:rPr>
      </w:pPr>
    </w:p>
    <w:p w:rsidR="005506FC"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drawing>
          <wp:inline distT="0" distB="0" distL="0" distR="0">
            <wp:extent cx="4604326" cy="3543300"/>
            <wp:effectExtent l="19050" t="0" r="5774" b="0"/>
            <wp:docPr id="7" name="图片 7" descr="C:\Users\www\AppData\Local\Temp\15718836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AppData\Local\Temp\157188363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032" cy="3581552"/>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陶瓷表界面吸附与修饰改性研究</w:t>
      </w:r>
    </w:p>
    <w:p w:rsidR="005506FC" w:rsidRPr="009742A2" w:rsidRDefault="005506FC">
      <w:pPr>
        <w:rPr>
          <w:rFonts w:ascii="Times New Roman" w:hAnsi="Times New Roman" w:cs="Times New Roman"/>
          <w:sz w:val="28"/>
          <w:szCs w:val="28"/>
        </w:rPr>
      </w:pPr>
    </w:p>
    <w:p w:rsidR="005506FC"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lastRenderedPageBreak/>
        <w:drawing>
          <wp:inline distT="0" distB="0" distL="0" distR="0">
            <wp:extent cx="4842553" cy="2886075"/>
            <wp:effectExtent l="19050" t="0" r="0" b="0"/>
            <wp:docPr id="6" name="图片 6" descr="C:\Users\www\AppData\Local\Temp\1571883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AppData\Local\Temp\1571883511(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5403" cy="2911613"/>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环境体系重金属离子吸附和消除检测</w:t>
      </w:r>
    </w:p>
    <w:p w:rsidR="002F31B1" w:rsidRPr="002F31B1" w:rsidRDefault="002F31B1" w:rsidP="00544A05">
      <w:pPr>
        <w:jc w:val="center"/>
        <w:rPr>
          <w:rFonts w:ascii="Times New Roman" w:hAnsi="Times New Roman" w:cs="Times New Roman"/>
          <w:sz w:val="28"/>
          <w:szCs w:val="28"/>
        </w:rPr>
      </w:pPr>
    </w:p>
    <w:p w:rsidR="005506FC" w:rsidRPr="009742A2" w:rsidRDefault="005506FC">
      <w:pPr>
        <w:rPr>
          <w:rFonts w:ascii="Times New Roman" w:hAnsi="Times New Roman" w:cs="Times New Roman"/>
          <w:sz w:val="28"/>
          <w:szCs w:val="28"/>
        </w:rPr>
      </w:pPr>
    </w:p>
    <w:p w:rsidR="005506FC"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drawing>
          <wp:inline distT="0" distB="0" distL="0" distR="0">
            <wp:extent cx="5067918" cy="1962150"/>
            <wp:effectExtent l="19050" t="0" r="0" b="0"/>
            <wp:docPr id="3" name="图片 3" descr="C:\Users\www\AppData\Local\Temp\1571883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AppData\Local\Temp\1571883087(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016" cy="1977675"/>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监测与发现二维金属氧化物结构诱导红外温敏效应</w:t>
      </w:r>
    </w:p>
    <w:p w:rsidR="005506FC" w:rsidRPr="009742A2" w:rsidRDefault="005506FC">
      <w:pPr>
        <w:rPr>
          <w:rFonts w:ascii="Times New Roman" w:hAnsi="Times New Roman" w:cs="Times New Roman"/>
          <w:sz w:val="28"/>
          <w:szCs w:val="28"/>
        </w:rPr>
      </w:pPr>
    </w:p>
    <w:p w:rsidR="00544A05" w:rsidRDefault="00544A05"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lastRenderedPageBreak/>
        <w:drawing>
          <wp:inline distT="0" distB="0" distL="0" distR="0">
            <wp:extent cx="4839875" cy="2667000"/>
            <wp:effectExtent l="19050" t="0" r="0" b="0"/>
            <wp:docPr id="8" name="图片 8" descr="C:\Users\www\AppData\Local\Temp\1571884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AppData\Local\Temp\1571884149(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2704" cy="2690601"/>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实时在线跟踪烟草热解化学结构变化</w:t>
      </w:r>
    </w:p>
    <w:p w:rsidR="00544A05" w:rsidRDefault="00544A05">
      <w:pPr>
        <w:rPr>
          <w:rFonts w:ascii="Times New Roman" w:hAnsi="Times New Roman" w:cs="Times New Roman" w:hint="eastAsia"/>
          <w:sz w:val="28"/>
          <w:szCs w:val="28"/>
        </w:rPr>
      </w:pPr>
    </w:p>
    <w:p w:rsidR="00C10927" w:rsidRPr="009742A2" w:rsidRDefault="00C10927">
      <w:pPr>
        <w:rPr>
          <w:rFonts w:ascii="Times New Roman" w:hAnsi="Times New Roman" w:cs="Times New Roman"/>
          <w:sz w:val="28"/>
          <w:szCs w:val="28"/>
        </w:rPr>
      </w:pPr>
    </w:p>
    <w:p w:rsidR="005506FC" w:rsidRPr="009742A2"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drawing>
          <wp:inline distT="0" distB="0" distL="0" distR="0">
            <wp:extent cx="4950275" cy="1971675"/>
            <wp:effectExtent l="19050" t="0" r="2725" b="0"/>
            <wp:docPr id="5" name="图片 5" descr="C:\Users\www\AppData\Local\Temp\1571883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AppData\Local\Temp\1571883333(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217" cy="1991168"/>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煤或灰低温热解反应机制化学动力学研究</w:t>
      </w:r>
    </w:p>
    <w:p w:rsidR="005506FC" w:rsidRDefault="005506FC" w:rsidP="00544A05">
      <w:pPr>
        <w:jc w:val="center"/>
        <w:rPr>
          <w:rFonts w:ascii="Times New Roman" w:hAnsi="Times New Roman" w:cs="Times New Roman"/>
          <w:sz w:val="28"/>
          <w:szCs w:val="28"/>
        </w:rPr>
      </w:pPr>
      <w:r w:rsidRPr="009742A2">
        <w:rPr>
          <w:rFonts w:ascii="Times New Roman" w:hAnsi="Times New Roman" w:cs="Times New Roman"/>
          <w:noProof/>
          <w:sz w:val="28"/>
          <w:szCs w:val="28"/>
        </w:rPr>
        <w:lastRenderedPageBreak/>
        <w:drawing>
          <wp:inline distT="0" distB="0" distL="0" distR="0">
            <wp:extent cx="5095875" cy="3268194"/>
            <wp:effectExtent l="19050" t="0" r="9525" b="0"/>
            <wp:docPr id="2" name="图片 2" descr="C:\Users\www\AppData\Local\Temp\157188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AppData\Local\Temp\1571882545(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9386" cy="3289686"/>
                    </a:xfrm>
                    <a:prstGeom prst="rect">
                      <a:avLst/>
                    </a:prstGeom>
                    <a:noFill/>
                    <a:ln>
                      <a:noFill/>
                    </a:ln>
                  </pic:spPr>
                </pic:pic>
              </a:graphicData>
            </a:graphic>
          </wp:inline>
        </w:drawing>
      </w:r>
    </w:p>
    <w:p w:rsidR="002F31B1" w:rsidRPr="009742A2" w:rsidRDefault="002F31B1" w:rsidP="002F31B1">
      <w:pPr>
        <w:jc w:val="center"/>
        <w:rPr>
          <w:rFonts w:ascii="Times New Roman" w:hAnsi="Times New Roman" w:cs="Times New Roman"/>
          <w:sz w:val="28"/>
          <w:szCs w:val="28"/>
        </w:rPr>
      </w:pPr>
      <w:r w:rsidRPr="009742A2">
        <w:rPr>
          <w:rFonts w:ascii="Times New Roman" w:hAnsi="Times New Roman" w:cs="Times New Roman"/>
          <w:sz w:val="28"/>
          <w:szCs w:val="28"/>
        </w:rPr>
        <w:t>堆肥过程化学结构演化及萌发与成熟指数评估</w:t>
      </w:r>
    </w:p>
    <w:p w:rsidR="002F31B1" w:rsidRPr="002F31B1" w:rsidRDefault="002F31B1" w:rsidP="00544A05">
      <w:pPr>
        <w:jc w:val="center"/>
        <w:rPr>
          <w:rFonts w:ascii="Times New Roman" w:hAnsi="Times New Roman" w:cs="Times New Roman"/>
          <w:sz w:val="28"/>
          <w:szCs w:val="28"/>
        </w:rPr>
      </w:pPr>
    </w:p>
    <w:p w:rsidR="00F270AF" w:rsidRDefault="00F270AF" w:rsidP="00F270AF">
      <w:pPr>
        <w:jc w:val="center"/>
        <w:rPr>
          <w:rFonts w:ascii="Times New Roman" w:hAnsi="Times New Roman" w:cs="Times New Roman"/>
          <w:sz w:val="28"/>
          <w:szCs w:val="28"/>
        </w:rPr>
      </w:pPr>
      <w:r w:rsidRPr="009742A2">
        <w:rPr>
          <w:rFonts w:ascii="Times New Roman" w:hAnsi="Times New Roman" w:cs="Times New Roman"/>
          <w:noProof/>
          <w:sz w:val="28"/>
          <w:szCs w:val="28"/>
        </w:rPr>
        <w:drawing>
          <wp:inline distT="0" distB="0" distL="0" distR="0">
            <wp:extent cx="4953000" cy="1332275"/>
            <wp:effectExtent l="19050" t="0" r="0" b="0"/>
            <wp:docPr id="9" name="图片 9" descr="C:\Users\www\AppData\Local\Temp\1571884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AppData\Local\Temp\1571884394(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298" cy="1372165"/>
                    </a:xfrm>
                    <a:prstGeom prst="rect">
                      <a:avLst/>
                    </a:prstGeom>
                    <a:noFill/>
                    <a:ln>
                      <a:noFill/>
                    </a:ln>
                  </pic:spPr>
                </pic:pic>
              </a:graphicData>
            </a:graphic>
          </wp:inline>
        </w:drawing>
      </w:r>
    </w:p>
    <w:p w:rsidR="002F31B1" w:rsidRPr="009742A2" w:rsidRDefault="00C10927" w:rsidP="002F31B1">
      <w:pPr>
        <w:jc w:val="center"/>
        <w:rPr>
          <w:rFonts w:ascii="Times New Roman" w:hAnsi="Times New Roman" w:cs="Times New Roman"/>
          <w:sz w:val="28"/>
          <w:szCs w:val="28"/>
        </w:rPr>
      </w:pPr>
      <w:r>
        <w:rPr>
          <w:rFonts w:ascii="Times New Roman" w:hAnsi="Times New Roman" w:cs="Times New Roman" w:hint="eastAsia"/>
          <w:sz w:val="28"/>
          <w:szCs w:val="28"/>
        </w:rPr>
        <w:t xml:space="preserve">        </w:t>
      </w:r>
      <w:r w:rsidR="002F31B1" w:rsidRPr="009742A2">
        <w:rPr>
          <w:rFonts w:ascii="Times New Roman" w:hAnsi="Times New Roman" w:cs="Times New Roman"/>
          <w:sz w:val="28"/>
          <w:szCs w:val="28"/>
        </w:rPr>
        <w:t>变换角度增加光程反射中近红外指导设计低辐射掺杂结构光子晶体红外兼容隐身材料</w:t>
      </w:r>
    </w:p>
    <w:p w:rsidR="002F31B1" w:rsidRPr="002F31B1" w:rsidRDefault="002F31B1" w:rsidP="00F270AF">
      <w:pPr>
        <w:jc w:val="center"/>
        <w:rPr>
          <w:rFonts w:ascii="Times New Roman" w:hAnsi="Times New Roman" w:cs="Times New Roman"/>
          <w:sz w:val="28"/>
          <w:szCs w:val="28"/>
        </w:rPr>
      </w:pPr>
    </w:p>
    <w:sectPr w:rsidR="002F31B1" w:rsidRPr="002F31B1" w:rsidSect="00F109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B45" w:rsidRDefault="00B60B45" w:rsidP="001209B7">
      <w:r>
        <w:separator/>
      </w:r>
    </w:p>
  </w:endnote>
  <w:endnote w:type="continuationSeparator" w:id="1">
    <w:p w:rsidR="00B60B45" w:rsidRDefault="00B60B45" w:rsidP="001209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B45" w:rsidRDefault="00B60B45" w:rsidP="001209B7">
      <w:r>
        <w:separator/>
      </w:r>
    </w:p>
  </w:footnote>
  <w:footnote w:type="continuationSeparator" w:id="1">
    <w:p w:rsidR="00B60B45" w:rsidRDefault="00B60B45" w:rsidP="001209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D150D"/>
    <w:multiLevelType w:val="hybridMultilevel"/>
    <w:tmpl w:val="79D43CE6"/>
    <w:lvl w:ilvl="0" w:tplc="C8DC529E">
      <w:start w:val="1"/>
      <w:numFmt w:val="bullet"/>
      <w:lvlText w:val="•"/>
      <w:lvlJc w:val="left"/>
      <w:pPr>
        <w:tabs>
          <w:tab w:val="num" w:pos="720"/>
        </w:tabs>
        <w:ind w:left="720" w:hanging="360"/>
      </w:pPr>
      <w:rPr>
        <w:rFonts w:ascii="Arial" w:hAnsi="Arial" w:hint="default"/>
      </w:rPr>
    </w:lvl>
    <w:lvl w:ilvl="1" w:tplc="E0DCD3C4">
      <w:start w:val="1"/>
      <w:numFmt w:val="bullet"/>
      <w:lvlText w:val="•"/>
      <w:lvlJc w:val="left"/>
      <w:pPr>
        <w:tabs>
          <w:tab w:val="num" w:pos="1440"/>
        </w:tabs>
        <w:ind w:left="1440" w:hanging="360"/>
      </w:pPr>
      <w:rPr>
        <w:rFonts w:ascii="Arial" w:hAnsi="Arial" w:hint="default"/>
      </w:rPr>
    </w:lvl>
    <w:lvl w:ilvl="2" w:tplc="90BE55AC" w:tentative="1">
      <w:start w:val="1"/>
      <w:numFmt w:val="bullet"/>
      <w:lvlText w:val="•"/>
      <w:lvlJc w:val="left"/>
      <w:pPr>
        <w:tabs>
          <w:tab w:val="num" w:pos="2160"/>
        </w:tabs>
        <w:ind w:left="2160" w:hanging="360"/>
      </w:pPr>
      <w:rPr>
        <w:rFonts w:ascii="Arial" w:hAnsi="Arial" w:hint="default"/>
      </w:rPr>
    </w:lvl>
    <w:lvl w:ilvl="3" w:tplc="0C461816" w:tentative="1">
      <w:start w:val="1"/>
      <w:numFmt w:val="bullet"/>
      <w:lvlText w:val="•"/>
      <w:lvlJc w:val="left"/>
      <w:pPr>
        <w:tabs>
          <w:tab w:val="num" w:pos="2880"/>
        </w:tabs>
        <w:ind w:left="2880" w:hanging="360"/>
      </w:pPr>
      <w:rPr>
        <w:rFonts w:ascii="Arial" w:hAnsi="Arial" w:hint="default"/>
      </w:rPr>
    </w:lvl>
    <w:lvl w:ilvl="4" w:tplc="437C3A10" w:tentative="1">
      <w:start w:val="1"/>
      <w:numFmt w:val="bullet"/>
      <w:lvlText w:val="•"/>
      <w:lvlJc w:val="left"/>
      <w:pPr>
        <w:tabs>
          <w:tab w:val="num" w:pos="3600"/>
        </w:tabs>
        <w:ind w:left="3600" w:hanging="360"/>
      </w:pPr>
      <w:rPr>
        <w:rFonts w:ascii="Arial" w:hAnsi="Arial" w:hint="default"/>
      </w:rPr>
    </w:lvl>
    <w:lvl w:ilvl="5" w:tplc="CEC862DE" w:tentative="1">
      <w:start w:val="1"/>
      <w:numFmt w:val="bullet"/>
      <w:lvlText w:val="•"/>
      <w:lvlJc w:val="left"/>
      <w:pPr>
        <w:tabs>
          <w:tab w:val="num" w:pos="4320"/>
        </w:tabs>
        <w:ind w:left="4320" w:hanging="360"/>
      </w:pPr>
      <w:rPr>
        <w:rFonts w:ascii="Arial" w:hAnsi="Arial" w:hint="default"/>
      </w:rPr>
    </w:lvl>
    <w:lvl w:ilvl="6" w:tplc="6032DD38" w:tentative="1">
      <w:start w:val="1"/>
      <w:numFmt w:val="bullet"/>
      <w:lvlText w:val="•"/>
      <w:lvlJc w:val="left"/>
      <w:pPr>
        <w:tabs>
          <w:tab w:val="num" w:pos="5040"/>
        </w:tabs>
        <w:ind w:left="5040" w:hanging="360"/>
      </w:pPr>
      <w:rPr>
        <w:rFonts w:ascii="Arial" w:hAnsi="Arial" w:hint="default"/>
      </w:rPr>
    </w:lvl>
    <w:lvl w:ilvl="7" w:tplc="59324266" w:tentative="1">
      <w:start w:val="1"/>
      <w:numFmt w:val="bullet"/>
      <w:lvlText w:val="•"/>
      <w:lvlJc w:val="left"/>
      <w:pPr>
        <w:tabs>
          <w:tab w:val="num" w:pos="5760"/>
        </w:tabs>
        <w:ind w:left="5760" w:hanging="360"/>
      </w:pPr>
      <w:rPr>
        <w:rFonts w:ascii="Arial" w:hAnsi="Arial" w:hint="default"/>
      </w:rPr>
    </w:lvl>
    <w:lvl w:ilvl="8" w:tplc="96085AC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09B7"/>
    <w:rsid w:val="0003348D"/>
    <w:rsid w:val="001209B7"/>
    <w:rsid w:val="001C4A84"/>
    <w:rsid w:val="001F1BF3"/>
    <w:rsid w:val="001F21A5"/>
    <w:rsid w:val="00233E95"/>
    <w:rsid w:val="00234BEE"/>
    <w:rsid w:val="002A23D6"/>
    <w:rsid w:val="002B2834"/>
    <w:rsid w:val="002F31B1"/>
    <w:rsid w:val="003F296C"/>
    <w:rsid w:val="004B67C1"/>
    <w:rsid w:val="00544A05"/>
    <w:rsid w:val="005506FC"/>
    <w:rsid w:val="00572B22"/>
    <w:rsid w:val="005A5724"/>
    <w:rsid w:val="005A7BD6"/>
    <w:rsid w:val="00617847"/>
    <w:rsid w:val="006213F8"/>
    <w:rsid w:val="0062572C"/>
    <w:rsid w:val="00656089"/>
    <w:rsid w:val="00657227"/>
    <w:rsid w:val="00667287"/>
    <w:rsid w:val="006A0DAF"/>
    <w:rsid w:val="007725AC"/>
    <w:rsid w:val="00876B35"/>
    <w:rsid w:val="00892CD0"/>
    <w:rsid w:val="008A4637"/>
    <w:rsid w:val="009742A2"/>
    <w:rsid w:val="00990F39"/>
    <w:rsid w:val="009F5787"/>
    <w:rsid w:val="00B60B45"/>
    <w:rsid w:val="00B62637"/>
    <w:rsid w:val="00B81EAC"/>
    <w:rsid w:val="00BE32D0"/>
    <w:rsid w:val="00C10927"/>
    <w:rsid w:val="00CA607B"/>
    <w:rsid w:val="00D014FB"/>
    <w:rsid w:val="00DA510E"/>
    <w:rsid w:val="00DC002F"/>
    <w:rsid w:val="00DF2C08"/>
    <w:rsid w:val="00E1730D"/>
    <w:rsid w:val="00E8712A"/>
    <w:rsid w:val="00EB5696"/>
    <w:rsid w:val="00F10943"/>
    <w:rsid w:val="00F11B0B"/>
    <w:rsid w:val="00F270AF"/>
    <w:rsid w:val="00F27992"/>
    <w:rsid w:val="00F41846"/>
    <w:rsid w:val="00F54556"/>
    <w:rsid w:val="00F96750"/>
    <w:rsid w:val="00FF5C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09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09B7"/>
    <w:rPr>
      <w:sz w:val="18"/>
      <w:szCs w:val="18"/>
    </w:rPr>
  </w:style>
  <w:style w:type="paragraph" w:styleId="a4">
    <w:name w:val="footer"/>
    <w:basedOn w:val="a"/>
    <w:link w:val="Char0"/>
    <w:uiPriority w:val="99"/>
    <w:unhideWhenUsed/>
    <w:rsid w:val="001209B7"/>
    <w:pPr>
      <w:tabs>
        <w:tab w:val="center" w:pos="4153"/>
        <w:tab w:val="right" w:pos="8306"/>
      </w:tabs>
      <w:snapToGrid w:val="0"/>
      <w:jc w:val="left"/>
    </w:pPr>
    <w:rPr>
      <w:sz w:val="18"/>
      <w:szCs w:val="18"/>
    </w:rPr>
  </w:style>
  <w:style w:type="character" w:customStyle="1" w:styleId="Char0">
    <w:name w:val="页脚 Char"/>
    <w:basedOn w:val="a0"/>
    <w:link w:val="a4"/>
    <w:uiPriority w:val="99"/>
    <w:rsid w:val="001209B7"/>
    <w:rPr>
      <w:sz w:val="18"/>
      <w:szCs w:val="18"/>
    </w:rPr>
  </w:style>
  <w:style w:type="paragraph" w:styleId="a5">
    <w:name w:val="List Paragraph"/>
    <w:basedOn w:val="a"/>
    <w:uiPriority w:val="34"/>
    <w:qFormat/>
    <w:rsid w:val="0062572C"/>
    <w:pPr>
      <w:widowControl/>
      <w:ind w:firstLineChars="200" w:firstLine="420"/>
      <w:jc w:val="left"/>
    </w:pPr>
    <w:rPr>
      <w:rFonts w:ascii="宋体" w:eastAsia="宋体" w:hAnsi="宋体" w:cs="宋体"/>
      <w:kern w:val="0"/>
      <w:sz w:val="24"/>
      <w:szCs w:val="24"/>
    </w:rPr>
  </w:style>
  <w:style w:type="paragraph" w:customStyle="1" w:styleId="Default">
    <w:name w:val="Default"/>
    <w:rsid w:val="004B67C1"/>
    <w:pPr>
      <w:widowControl w:val="0"/>
      <w:autoSpaceDE w:val="0"/>
      <w:autoSpaceDN w:val="0"/>
      <w:adjustRightInd w:val="0"/>
    </w:pPr>
    <w:rPr>
      <w:rFonts w:ascii="黑体" w:eastAsia="黑体" w:cs="黑体"/>
      <w:color w:val="000000"/>
      <w:kern w:val="0"/>
      <w:sz w:val="24"/>
      <w:szCs w:val="24"/>
    </w:rPr>
  </w:style>
  <w:style w:type="paragraph" w:styleId="a6">
    <w:name w:val="Balloon Text"/>
    <w:basedOn w:val="a"/>
    <w:link w:val="Char1"/>
    <w:uiPriority w:val="99"/>
    <w:semiHidden/>
    <w:unhideWhenUsed/>
    <w:rsid w:val="009742A2"/>
    <w:rPr>
      <w:sz w:val="18"/>
      <w:szCs w:val="18"/>
    </w:rPr>
  </w:style>
  <w:style w:type="character" w:customStyle="1" w:styleId="Char1">
    <w:name w:val="批注框文本 Char"/>
    <w:basedOn w:val="a0"/>
    <w:link w:val="a6"/>
    <w:uiPriority w:val="99"/>
    <w:semiHidden/>
    <w:rsid w:val="009742A2"/>
    <w:rPr>
      <w:sz w:val="18"/>
      <w:szCs w:val="18"/>
    </w:rPr>
  </w:style>
  <w:style w:type="character" w:styleId="a7">
    <w:name w:val="Hyperlink"/>
    <w:basedOn w:val="a0"/>
    <w:uiPriority w:val="99"/>
    <w:unhideWhenUsed/>
    <w:rsid w:val="002F31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65847127">
      <w:bodyDiv w:val="1"/>
      <w:marLeft w:val="0"/>
      <w:marRight w:val="0"/>
      <w:marTop w:val="0"/>
      <w:marBottom w:val="0"/>
      <w:divBdr>
        <w:top w:val="none" w:sz="0" w:space="0" w:color="auto"/>
        <w:left w:val="none" w:sz="0" w:space="0" w:color="auto"/>
        <w:bottom w:val="none" w:sz="0" w:space="0" w:color="auto"/>
        <w:right w:val="none" w:sz="0" w:space="0" w:color="auto"/>
      </w:divBdr>
      <w:divsChild>
        <w:div w:id="1387798992">
          <w:marLeft w:val="893"/>
          <w:marRight w:val="0"/>
          <w:marTop w:val="0"/>
          <w:marBottom w:val="134"/>
          <w:divBdr>
            <w:top w:val="none" w:sz="0" w:space="0" w:color="auto"/>
            <w:left w:val="none" w:sz="0" w:space="0" w:color="auto"/>
            <w:bottom w:val="none" w:sz="0" w:space="0" w:color="auto"/>
            <w:right w:val="none" w:sz="0" w:space="0" w:color="auto"/>
          </w:divBdr>
        </w:div>
        <w:div w:id="172454093">
          <w:marLeft w:val="893"/>
          <w:marRight w:val="0"/>
          <w:marTop w:val="0"/>
          <w:marBottom w:val="134"/>
          <w:divBdr>
            <w:top w:val="none" w:sz="0" w:space="0" w:color="auto"/>
            <w:left w:val="none" w:sz="0" w:space="0" w:color="auto"/>
            <w:bottom w:val="none" w:sz="0" w:space="0" w:color="auto"/>
            <w:right w:val="none" w:sz="0" w:space="0" w:color="auto"/>
          </w:divBdr>
        </w:div>
        <w:div w:id="200943454">
          <w:marLeft w:val="893"/>
          <w:marRight w:val="0"/>
          <w:marTop w:val="0"/>
          <w:marBottom w:val="134"/>
          <w:divBdr>
            <w:top w:val="none" w:sz="0" w:space="0" w:color="auto"/>
            <w:left w:val="none" w:sz="0" w:space="0" w:color="auto"/>
            <w:bottom w:val="none" w:sz="0" w:space="0" w:color="auto"/>
            <w:right w:val="none" w:sz="0" w:space="0" w:color="auto"/>
          </w:divBdr>
        </w:div>
      </w:divsChild>
    </w:div>
    <w:div w:id="16788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31</Words>
  <Characters>179</Characters>
  <Application>Microsoft Office Word</Application>
  <DocSecurity>0</DocSecurity>
  <Lines>1</Lines>
  <Paragraphs>1</Paragraphs>
  <ScaleCrop>false</ScaleCrop>
  <Company>China</Company>
  <LinksUpToDate>false</LinksUpToDate>
  <CharactersWithSpaces>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2019-12-31T07:27:00Z</dcterms:created>
  <dcterms:modified xsi:type="dcterms:W3CDTF">2020-01-02T02:53:00Z</dcterms:modified>
</cp:coreProperties>
</file>